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B4C8C" w:rsidR="0032251B" w:rsidP="0032251B" w:rsidRDefault="0032251B" w14:paraId="6741615D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>:</w:t>
      </w:r>
      <w:r>
        <w:rPr>
          <w:rFonts w:ascii="Fotogram Light" w:hAnsi="Fotogram Light"/>
          <w:sz w:val="20"/>
          <w:szCs w:val="20"/>
        </w:rPr>
        <w:t xml:space="preserve"> </w:t>
      </w:r>
      <w:bookmarkStart w:name="_GoBack" w:id="0"/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Individual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differences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cognition</w:t>
      </w:r>
      <w:bookmarkEnd w:id="0"/>
      <w:proofErr w:type="spellEnd"/>
    </w:p>
    <w:p xmlns:wp14="http://schemas.microsoft.com/office/word/2010/wordml" w:rsidRPr="009B4C8C" w:rsidR="0032251B" w:rsidP="0032251B" w:rsidRDefault="0032251B" w14:paraId="117BD518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PSYM21-CD-102</w:t>
      </w:r>
    </w:p>
    <w:p xmlns:wp14="http://schemas.microsoft.com/office/word/2010/wordml" w:rsidRPr="009B4C8C" w:rsidR="0032251B" w:rsidP="0032251B" w:rsidRDefault="0032251B" w14:paraId="4DD358B6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 Kovács Kristóf</w:t>
      </w:r>
    </w:p>
    <w:p xmlns:wp14="http://schemas.microsoft.com/office/word/2010/wordml" w:rsidRPr="009B4C8C" w:rsidR="0032251B" w:rsidP="0032251B" w:rsidRDefault="0032251B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9B4C8C" w:rsidR="0032251B" w:rsidP="0032251B" w:rsidRDefault="0032251B" w14:paraId="320E8C7C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senior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fellow</w:t>
      </w:r>
      <w:proofErr w:type="spellEnd"/>
    </w:p>
    <w:p xmlns:wp14="http://schemas.microsoft.com/office/word/2010/wordml" w:rsidRPr="009B4C8C" w:rsidR="0032251B" w:rsidP="0032251B" w:rsidRDefault="0032251B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9B4C8C" w:rsidR="0032251B" w:rsidP="0032251B" w:rsidRDefault="0032251B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32251B" w:rsidTr="009B4C8C" w14:paraId="4868F88A" wp14:textId="77777777">
        <w:tc>
          <w:tcPr>
            <w:tcW w:w="9062" w:type="dxa"/>
            <w:shd w:val="clear" w:color="auto" w:fill="D9D9D9"/>
          </w:tcPr>
          <w:p w:rsidRPr="009B4C8C" w:rsidR="0032251B" w:rsidP="009B4C8C" w:rsidRDefault="0032251B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9B4C8C" w:rsidR="0032251B" w:rsidP="0032251B" w:rsidRDefault="0032251B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32251B" w:rsidP="0032251B" w:rsidRDefault="0032251B" w14:paraId="63BAA7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aims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provide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overview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individual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differences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abilities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It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integrates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standard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topics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individual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differences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nature-nurture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issue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sex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differences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ageing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Besides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we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survey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statistical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structure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abilities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well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explanations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findings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emphasis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theories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general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role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executive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functions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particular. </w:t>
      </w:r>
    </w:p>
    <w:p xmlns:wp14="http://schemas.microsoft.com/office/word/2010/wordml" w:rsidRPr="009B4C8C" w:rsidR="0032251B" w:rsidP="0032251B" w:rsidRDefault="0032251B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32251B" w:rsidP="0032251B" w:rsidRDefault="0032251B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32251B" w:rsidP="0032251B" w:rsidRDefault="0032251B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32251B" w:rsidP="0032251B" w:rsidRDefault="0032251B" w14:paraId="5DAB6C7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32251B" w:rsidP="0032251B" w:rsidRDefault="0032251B" w14:paraId="1528F30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human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abilities</w:t>
      </w:r>
      <w:proofErr w:type="spellEnd"/>
    </w:p>
    <w:p xmlns:wp14="http://schemas.microsoft.com/office/word/2010/wordml" w:rsidRPr="009B4C8C" w:rsidR="0032251B" w:rsidP="0032251B" w:rsidRDefault="0032251B" w14:paraId="11D4E207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differences</w:t>
      </w:r>
      <w:proofErr w:type="spellEnd"/>
    </w:p>
    <w:p xmlns:wp14="http://schemas.microsoft.com/office/word/2010/wordml" w:rsidRPr="009B4C8C" w:rsidR="0032251B" w:rsidP="0032251B" w:rsidRDefault="0032251B" w14:paraId="6DE2A20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psychometrics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latent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variable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modeling</w:t>
      </w:r>
      <w:proofErr w:type="spellEnd"/>
    </w:p>
    <w:p xmlns:wp14="http://schemas.microsoft.com/office/word/2010/wordml" w:rsidRPr="009B4C8C" w:rsidR="0032251B" w:rsidP="0032251B" w:rsidRDefault="0032251B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32251B" w:rsidP="0032251B" w:rsidRDefault="0032251B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32251B" w:rsidP="0032251B" w:rsidRDefault="0032251B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32251B" w:rsidP="0032251B" w:rsidRDefault="0032251B" w14:paraId="03269D3B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interdisciplinary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approach</w:t>
      </w:r>
      <w:proofErr w:type="spellEnd"/>
    </w:p>
    <w:p xmlns:wp14="http://schemas.microsoft.com/office/word/2010/wordml" w:rsidRPr="009B4C8C" w:rsidR="0032251B" w:rsidP="0032251B" w:rsidRDefault="0032251B" w14:paraId="5735DBC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sensitivity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toward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nature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nurture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debate</w:t>
      </w:r>
      <w:proofErr w:type="spellEnd"/>
    </w:p>
    <w:p xmlns:wp14="http://schemas.microsoft.com/office/word/2010/wordml" w:rsidRPr="009B4C8C" w:rsidR="0032251B" w:rsidP="0032251B" w:rsidRDefault="0032251B" w14:paraId="7BB471B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sensitivity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toward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gender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differences</w:t>
      </w:r>
      <w:proofErr w:type="spellEnd"/>
    </w:p>
    <w:p xmlns:wp14="http://schemas.microsoft.com/office/word/2010/wordml" w:rsidRPr="009B4C8C" w:rsidR="0032251B" w:rsidP="0032251B" w:rsidRDefault="0032251B" w14:paraId="5A39BBE3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32251B" w:rsidP="0032251B" w:rsidRDefault="0032251B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32251B" w:rsidP="0032251B" w:rsidRDefault="0032251B" w14:paraId="4661A92F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analytic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thinking</w:t>
      </w:r>
      <w:proofErr w:type="spellEnd"/>
    </w:p>
    <w:p xmlns:wp14="http://schemas.microsoft.com/office/word/2010/wordml" w:rsidRPr="009B4C8C" w:rsidR="0032251B" w:rsidP="0032251B" w:rsidRDefault="0032251B" w14:paraId="4F42C61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statistical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structure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abilities</w:t>
      </w:r>
      <w:proofErr w:type="spellEnd"/>
    </w:p>
    <w:p xmlns:wp14="http://schemas.microsoft.com/office/word/2010/wordml" w:rsidRPr="009B4C8C" w:rsidR="0032251B" w:rsidP="0032251B" w:rsidRDefault="0032251B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32251B" w:rsidP="0032251B" w:rsidRDefault="0032251B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32251B" w:rsidP="0032251B" w:rsidRDefault="0032251B" w14:paraId="0D23BCDF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Implementation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standards.</w:t>
      </w:r>
    </w:p>
    <w:p xmlns:wp14="http://schemas.microsoft.com/office/word/2010/wordml" w:rsidRPr="009B4C8C" w:rsidR="0032251B" w:rsidP="0032251B" w:rsidRDefault="0032251B" w14:paraId="72A3D3EC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32251B" w:rsidTr="009B4C8C" w14:paraId="2E7E0530" wp14:textId="77777777">
        <w:tc>
          <w:tcPr>
            <w:tcW w:w="9062" w:type="dxa"/>
            <w:shd w:val="clear" w:color="auto" w:fill="D9D9D9"/>
          </w:tcPr>
          <w:p w:rsidRPr="009B4C8C" w:rsidR="0032251B" w:rsidP="009B4C8C" w:rsidRDefault="0032251B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9B4C8C" w:rsidR="0032251B" w:rsidP="0032251B" w:rsidRDefault="0032251B" w14:paraId="68462A8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9B4C8C" w:rsidR="0032251B" w:rsidP="0032251B" w:rsidRDefault="0032251B" w14:paraId="6E5C2059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Introduction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&amp;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history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Why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’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abandoned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children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’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experimental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?</w:t>
      </w:r>
    </w:p>
    <w:p xmlns:wp14="http://schemas.microsoft.com/office/word/2010/wordml" w:rsidRPr="009B4C8C" w:rsidR="0032251B" w:rsidP="0032251B" w:rsidRDefault="0032251B" w14:paraId="0F5F84F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Psychometrics</w:t>
      </w:r>
      <w:proofErr w:type="spellEnd"/>
    </w:p>
    <w:p xmlns:wp14="http://schemas.microsoft.com/office/word/2010/wordml" w:rsidRPr="009B4C8C" w:rsidR="0032251B" w:rsidP="0032251B" w:rsidRDefault="0032251B" w14:paraId="18F558B9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structure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abilities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1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.: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general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factor</w:t>
      </w:r>
      <w:proofErr w:type="spellEnd"/>
    </w:p>
    <w:p xmlns:wp14="http://schemas.microsoft.com/office/word/2010/wordml" w:rsidRPr="009B4C8C" w:rsidR="0032251B" w:rsidP="0032251B" w:rsidRDefault="0032251B" w14:paraId="71FA2F7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structure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abilities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2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.: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abilities</w:t>
      </w:r>
      <w:proofErr w:type="spellEnd"/>
    </w:p>
    <w:p xmlns:wp14="http://schemas.microsoft.com/office/word/2010/wordml" w:rsidRPr="009B4C8C" w:rsidR="0032251B" w:rsidP="0032251B" w:rsidRDefault="0032251B" w14:paraId="3689669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neuroscience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abilities</w:t>
      </w:r>
      <w:proofErr w:type="spellEnd"/>
    </w:p>
    <w:p xmlns:wp14="http://schemas.microsoft.com/office/word/2010/wordml" w:rsidRPr="009B4C8C" w:rsidR="0032251B" w:rsidP="0032251B" w:rsidRDefault="0032251B" w14:paraId="48C0914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1.</w:t>
      </w:r>
    </w:p>
    <w:p xmlns:wp14="http://schemas.microsoft.com/office/word/2010/wordml" w:rsidRPr="009B4C8C" w:rsidR="0032251B" w:rsidP="0032251B" w:rsidRDefault="0032251B" w14:paraId="0BE39161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2.</w:t>
      </w:r>
    </w:p>
    <w:p xmlns:wp14="http://schemas.microsoft.com/office/word/2010/wordml" w:rsidRPr="009B4C8C" w:rsidR="0032251B" w:rsidP="0032251B" w:rsidRDefault="0032251B" w14:paraId="2BD0C4B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Sex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abilities</w:t>
      </w:r>
      <w:proofErr w:type="spellEnd"/>
    </w:p>
    <w:p xmlns:wp14="http://schemas.microsoft.com/office/word/2010/wordml" w:rsidRPr="009B4C8C" w:rsidR="0032251B" w:rsidP="0032251B" w:rsidRDefault="0032251B" w14:paraId="68CFDEE4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heritability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intelligence</w:t>
      </w:r>
      <w:proofErr w:type="spellEnd"/>
    </w:p>
    <w:p xmlns:wp14="http://schemas.microsoft.com/office/word/2010/wordml" w:rsidRPr="009B4C8C" w:rsidR="0032251B" w:rsidP="0032251B" w:rsidRDefault="0032251B" w14:paraId="79B6057A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Environmental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effects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abilities</w:t>
      </w:r>
      <w:proofErr w:type="spellEnd"/>
    </w:p>
    <w:p xmlns:wp14="http://schemas.microsoft.com/office/word/2010/wordml" w:rsidRPr="009B4C8C" w:rsidR="0032251B" w:rsidP="0032251B" w:rsidRDefault="0032251B" w14:paraId="13546A7C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Flynn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effect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intergenerational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gains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IQ</w:t>
      </w:r>
    </w:p>
    <w:p xmlns:wp14="http://schemas.microsoft.com/office/word/2010/wordml" w:rsidRPr="009B4C8C" w:rsidR="0032251B" w:rsidP="0032251B" w:rsidRDefault="0032251B" w14:paraId="2A2FE0A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effects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abilities</w:t>
      </w:r>
      <w:proofErr w:type="spellEnd"/>
    </w:p>
    <w:p xmlns:wp14="http://schemas.microsoft.com/office/word/2010/wordml" w:rsidRPr="009B4C8C" w:rsidR="0032251B" w:rsidP="0032251B" w:rsidRDefault="0032251B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32251B" w:rsidP="0032251B" w:rsidRDefault="0032251B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9B4C8C" w:rsidR="0032251B" w:rsidP="0032251B" w:rsidRDefault="0032251B" w14:paraId="0E27B00A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9B4C8C" w:rsidR="0032251B" w:rsidP="0032251B" w:rsidRDefault="0032251B" w14:paraId="32FAD099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lectures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9B4C8C" w:rsidR="0032251B" w:rsidP="0032251B" w:rsidRDefault="0032251B" w14:paraId="468B5057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discussions</w:t>
      </w:r>
      <w:proofErr w:type="spellEnd"/>
    </w:p>
    <w:p xmlns:wp14="http://schemas.microsoft.com/office/word/2010/wordml" w:rsidRPr="009B4C8C" w:rsidR="0032251B" w:rsidP="0032251B" w:rsidRDefault="0032251B" w14:paraId="0B5C496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assignment</w:t>
      </w:r>
      <w:proofErr w:type="spellEnd"/>
    </w:p>
    <w:p xmlns:wp14="http://schemas.microsoft.com/office/word/2010/wordml" w:rsidRPr="009B4C8C" w:rsidR="0032251B" w:rsidP="0032251B" w:rsidRDefault="0032251B" w14:paraId="6BCDC06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optional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32251B" w:rsidP="0032251B" w:rsidRDefault="0032251B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32251B" w:rsidTr="009B4C8C" w14:paraId="0BD1BD49" wp14:textId="77777777">
        <w:tc>
          <w:tcPr>
            <w:tcW w:w="9062" w:type="dxa"/>
            <w:shd w:val="clear" w:color="auto" w:fill="D9D9D9"/>
          </w:tcPr>
          <w:p w:rsidRPr="009B4C8C" w:rsidR="0032251B" w:rsidP="009B4C8C" w:rsidRDefault="0032251B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lastRenderedPageBreak/>
              <w:t>A számonkérés és értékelés rendszere angolul</w:t>
            </w:r>
          </w:p>
        </w:tc>
      </w:tr>
    </w:tbl>
    <w:p xmlns:wp14="http://schemas.microsoft.com/office/word/2010/wordml" w:rsidRPr="009B4C8C" w:rsidR="0032251B" w:rsidP="0032251B" w:rsidRDefault="0032251B" w14:paraId="7F51F0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32251B" w:rsidP="0032251B" w:rsidRDefault="0032251B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32251B" w:rsidP="0032251B" w:rsidRDefault="0032251B" w14:paraId="66BBD3A4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(60%)</w:t>
      </w:r>
    </w:p>
    <w:p xmlns:wp14="http://schemas.microsoft.com/office/word/2010/wordml" w:rsidRPr="009B4C8C" w:rsidR="0032251B" w:rsidP="0032251B" w:rsidRDefault="0032251B" w14:paraId="3E2396E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Essay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applied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project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(40%)</w:t>
      </w:r>
    </w:p>
    <w:p xmlns:wp14="http://schemas.microsoft.com/office/word/2010/wordml" w:rsidRPr="009B4C8C" w:rsidR="0032251B" w:rsidP="0032251B" w:rsidRDefault="0032251B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32251B" w:rsidP="0032251B" w:rsidRDefault="0032251B" w14:paraId="0F0B1B8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32251B" w:rsidP="0032251B" w:rsidRDefault="0032251B" w14:paraId="3DEEC66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32251B" w:rsidP="0032251B" w:rsidRDefault="0032251B" w14:paraId="5568036D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mark</w:t>
      </w:r>
    </w:p>
    <w:p xmlns:wp14="http://schemas.microsoft.com/office/word/2010/wordml" w:rsidRPr="009B4C8C" w:rsidR="0032251B" w:rsidP="0032251B" w:rsidRDefault="0032251B" w14:paraId="660D67F7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aggregated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score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above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panels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9B4C8C" w:rsidR="0032251B" w:rsidP="0032251B" w:rsidRDefault="0032251B" w14:paraId="3656B9A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32251B" w:rsidP="0032251B" w:rsidRDefault="0032251B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32251B" w:rsidP="0032251B" w:rsidRDefault="0032251B" w14:paraId="4BC6798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level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acquired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</w:p>
    <w:p xmlns:wp14="http://schemas.microsoft.com/office/word/2010/wordml" w:rsidRPr="009B4C8C" w:rsidR="0032251B" w:rsidP="0032251B" w:rsidRDefault="0032251B" w14:paraId="09CD6CDA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sensitivity</w:t>
      </w:r>
      <w:proofErr w:type="spellEnd"/>
    </w:p>
    <w:p xmlns:wp14="http://schemas.microsoft.com/office/word/2010/wordml" w:rsidRPr="009B4C8C" w:rsidR="0032251B" w:rsidP="0032251B" w:rsidRDefault="0032251B" w14:paraId="45FB081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32251B" w:rsidTr="009B4C8C" w14:paraId="441B0618" wp14:textId="77777777">
        <w:tc>
          <w:tcPr>
            <w:tcW w:w="9062" w:type="dxa"/>
            <w:shd w:val="clear" w:color="auto" w:fill="D9D9D9"/>
          </w:tcPr>
          <w:p w:rsidRPr="009B4C8C" w:rsidR="0032251B" w:rsidP="009B4C8C" w:rsidRDefault="0032251B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9B4C8C" w:rsidR="0032251B" w:rsidP="0032251B" w:rsidRDefault="0032251B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32251B" w:rsidP="0032251B" w:rsidRDefault="0032251B" w14:paraId="737FB669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Selected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chapters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Mackintosh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N. J. (2011). </w:t>
      </w:r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IQ and human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intelligence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 Oxford University Press.</w:t>
      </w:r>
    </w:p>
    <w:p xmlns:wp14="http://schemas.microsoft.com/office/word/2010/wordml" w:rsidRPr="009B4C8C" w:rsidR="0032251B" w:rsidP="0032251B" w:rsidRDefault="0032251B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32251B" w:rsidP="0032251B" w:rsidRDefault="0032251B" w14:paraId="59E7631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Mackintosh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N. J. (2011).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History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Measurement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Intelligence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 In R. J. Sternberg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.), </w:t>
      </w:r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The Cambridge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Handbook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Intelligence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(pp. 3–19). Cambridge University Press. https://doi.org/10.1017/cbo9780511977244.002</w:t>
      </w:r>
    </w:p>
    <w:p xmlns:wp14="http://schemas.microsoft.com/office/word/2010/wordml" w:rsidRPr="009B4C8C" w:rsidR="0032251B" w:rsidP="0032251B" w:rsidRDefault="0032251B" w14:paraId="05113FA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Kovacs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K., &amp;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Conway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R. A. (2019).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What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Is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IQ? Life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Beyond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“General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Intelligence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.”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Current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Directions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Science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28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(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2), 189–194. https://doi.org/10.1177/0963721419827275</w:t>
      </w:r>
    </w:p>
    <w:p xmlns:wp14="http://schemas.microsoft.com/office/word/2010/wordml" w:rsidRPr="009B4C8C" w:rsidR="0032251B" w:rsidP="0032251B" w:rsidRDefault="0032251B" w14:paraId="6DC8A3B9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Plomin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R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&amp; Von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Stumm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S. (2018). 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genetics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intelligence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Nature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Reviews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Genetics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19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(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3), 148–159. </w:t>
      </w:r>
      <w:hyperlink r:id="rId5">
        <w:r w:rsidRPr="009B4C8C">
          <w:rPr>
            <w:rFonts w:ascii="Fotogram Light" w:hAnsi="Fotogram Light" w:eastAsia="Fotogram Light" w:cs="Fotogram Light"/>
            <w:color w:val="0563C1"/>
            <w:sz w:val="20"/>
            <w:szCs w:val="20"/>
            <w:u w:val="single"/>
          </w:rPr>
          <w:t>https://doi.org/10.1038/nrg.2017.104</w:t>
        </w:r>
      </w:hyperlink>
    </w:p>
    <w:p xmlns:wp14="http://schemas.microsoft.com/office/word/2010/wordml" w:rsidRPr="009B4C8C" w:rsidR="0032251B" w:rsidP="0032251B" w:rsidRDefault="0032251B" w14:paraId="55F7365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Deary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I. J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Penke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L., &amp; Johnson, W. (2010). 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neuroscience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human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intelligence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Nature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Reviews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Neuroscience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11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(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3), 201–211. https://doi.org/10.1038/nrn2793</w:t>
      </w:r>
    </w:p>
    <w:p xmlns:wp14="http://schemas.microsoft.com/office/word/2010/wordml" w:rsidRPr="009B4C8C" w:rsidR="0032251B" w:rsidP="0032251B" w:rsidRDefault="0032251B" w14:paraId="40B6CA5C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Miller, D. I., &amp;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Halpern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D. F. (2014). 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science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sex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Trends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Sciences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18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(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1), 37–45. https://doi.org/10.1016/j.tics.2013.10.011</w:t>
      </w:r>
    </w:p>
    <w:p xmlns:wp14="http://schemas.microsoft.com/office/word/2010/wordml" w:rsidRPr="009B4C8C" w:rsidR="0032251B" w:rsidP="0032251B" w:rsidRDefault="0032251B" w14:paraId="3A13276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Flynn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J. R. (2020).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Secular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Changes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Intelligence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: The “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Flynn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Effect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.” In R. J. Sternberg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.), </w:t>
      </w:r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The Cambridge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Handbook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Intelligence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</w:t>
      </w:r>
      <w:proofErr w:type="spellEnd"/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pp. 940–963). Cambridge University Press. https://doi.org/DOI: 10.1017/9781108770422.040</w:t>
      </w:r>
    </w:p>
    <w:p xmlns:wp14="http://schemas.microsoft.com/office/word/2010/wordml" w:rsidRPr="009B4C8C" w:rsidR="0032251B" w:rsidP="0032251B" w:rsidRDefault="0032251B" w14:paraId="3351F6D7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Conway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 R. A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&amp;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Kovacs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K. (2020).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Intelligence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 In R. J. Sternberg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.), </w:t>
      </w:r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The Cambridge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Handbook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Intelligence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(pp. 504–527). Cambridge University Press. </w:t>
      </w:r>
      <w:hyperlink r:id="rId6">
        <w:r w:rsidRPr="009B4C8C">
          <w:rPr>
            <w:rFonts w:ascii="Fotogram Light" w:hAnsi="Fotogram Light" w:eastAsia="Fotogram Light" w:cs="Fotogram Light"/>
            <w:color w:val="0563C1"/>
            <w:sz w:val="20"/>
            <w:szCs w:val="20"/>
            <w:u w:val="single"/>
          </w:rPr>
          <w:t>https://doi.org/10.1017/9781108770422.022</w:t>
        </w:r>
      </w:hyperlink>
    </w:p>
    <w:p xmlns:wp14="http://schemas.microsoft.com/office/word/2010/wordml" w:rsidRPr="009B4C8C" w:rsidR="0032251B" w:rsidP="0032251B" w:rsidRDefault="0032251B" w14:paraId="6A0CDB7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Sternberg, R. J. (2012).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Intelligence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Wiley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Interdisciplinary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Reviews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Science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3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(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5), 501–511. </w:t>
      </w:r>
      <w:hyperlink r:id="rId7">
        <w:r w:rsidRPr="009B4C8C">
          <w:rPr>
            <w:rFonts w:ascii="Fotogram Light" w:hAnsi="Fotogram Light" w:eastAsia="Fotogram Light" w:cs="Fotogram Light"/>
            <w:color w:val="0563C1"/>
            <w:sz w:val="20"/>
            <w:szCs w:val="20"/>
            <w:u w:val="single"/>
          </w:rPr>
          <w:t>https://doi.org/10.1002/wcs.1193</w:t>
        </w:r>
      </w:hyperlink>
    </w:p>
    <w:p xmlns:wp14="http://schemas.microsoft.com/office/word/2010/wordml" w:rsidRPr="009B4C8C" w:rsidR="0032251B" w:rsidP="0032251B" w:rsidRDefault="0032251B" w14:paraId="3508CE0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Deary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I. J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Cox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S. R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&amp; Hill, W. D. (2021).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Genetic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variation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brain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intelligence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Molecular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Psychiatry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hyperlink r:id="rId8">
        <w:r w:rsidRPr="009B4C8C">
          <w:rPr>
            <w:rFonts w:ascii="Fotogram Light" w:hAnsi="Fotogram Light" w:eastAsia="Fotogram Light" w:cs="Fotogram Light"/>
            <w:color w:val="0563C1"/>
            <w:sz w:val="20"/>
            <w:szCs w:val="20"/>
            <w:u w:val="single"/>
          </w:rPr>
          <w:t>https://doi.org/10.1038/s41380-021-01027-y</w:t>
        </w:r>
      </w:hyperlink>
    </w:p>
    <w:p xmlns:wp14="http://schemas.microsoft.com/office/word/2010/wordml" w:rsidRPr="009B4C8C" w:rsidR="0032251B" w:rsidP="0032251B" w:rsidRDefault="0032251B" w14:paraId="7A76C3F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Kamphaus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R. W.,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Pierce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Winsor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Rowe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E. W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&amp; Kim, S. (2018).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history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intelligence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test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interpretation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In D. P.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Flanagan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&amp; E. M.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McDonough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.),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Contemporary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intellectual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assessment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Theories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tests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issues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(4th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</w:t>
      </w:r>
      <w:proofErr w:type="spellEnd"/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pp. 56–72).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Guilford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</w:p>
    <w:p xmlns:wp14="http://schemas.microsoft.com/office/word/2010/wordml" w:rsidRPr="009B4C8C" w:rsidR="0032251B" w:rsidP="0032251B" w:rsidRDefault="0032251B" w14:paraId="5C64584A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Ellingsen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V. J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&amp;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Engle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R. W. (2020).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approaches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intelligence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 In R. J. Sternberg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.), </w:t>
      </w:r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Human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intelligence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: An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introduction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 Cambridge University Press.</w:t>
      </w:r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</w:p>
    <w:p xmlns:wp14="http://schemas.microsoft.com/office/word/2010/wordml" w:rsidRPr="009B4C8C" w:rsidR="0032251B" w:rsidP="0032251B" w:rsidRDefault="0032251B" w14:paraId="049F31CB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="006E42B3" w:rsidRDefault="006E42B3" w14:paraId="53128261" wp14:textId="77777777" wp14:noSpellErr="1"/>
    <w:p w:rsidR="4E1E5563" w:rsidP="4E1E5563" w:rsidRDefault="4E1E5563" w14:paraId="50F274B8" w14:textId="21CD72AE">
      <w:pPr>
        <w:pStyle w:val="Norml"/>
      </w:pPr>
    </w:p>
    <w:p w:rsidR="4E1E5563" w:rsidP="4E1E5563" w:rsidRDefault="4E1E5563" w14:paraId="39D550DB" w14:textId="230EA821">
      <w:pPr>
        <w:pStyle w:val="Norml"/>
      </w:pPr>
    </w:p>
    <w:p w:rsidR="4E1E5563" w:rsidP="4E1E5563" w:rsidRDefault="4E1E5563" w14:paraId="0C8BCB99" w14:textId="7829FE7A">
      <w:pPr>
        <w:pStyle w:val="Norml"/>
      </w:pPr>
    </w:p>
    <w:p w:rsidR="4E1E5563" w:rsidP="4E1E5563" w:rsidRDefault="4E1E5563" w14:paraId="00A240F2" w14:textId="2B6DD4C5">
      <w:pPr>
        <w:pStyle w:val="Norml"/>
      </w:pPr>
    </w:p>
    <w:p w:rsidR="4E1E5563" w:rsidP="4E1E5563" w:rsidRDefault="4E1E5563" w14:paraId="73C3734D" w14:textId="598EF6A4">
      <w:pPr>
        <w:pStyle w:val="Norml"/>
      </w:pPr>
    </w:p>
    <w:p w:rsidR="4E1E5563" w:rsidP="4E1E5563" w:rsidRDefault="4E1E5563" w14:paraId="62BD7972" w14:textId="6DC3C5FC">
      <w:pPr>
        <w:pStyle w:val="Norml"/>
      </w:pPr>
    </w:p>
    <w:p w:rsidR="4E1E5563" w:rsidP="4E1E5563" w:rsidRDefault="4E1E5563" w14:paraId="5A75D961" w14:textId="4EF3C507">
      <w:pPr>
        <w:pStyle w:val="Norml"/>
      </w:pPr>
    </w:p>
    <w:p w:rsidR="779718C8" w:rsidP="4E1E5563" w:rsidRDefault="779718C8" w14:paraId="675DA53E" w14:textId="16C69D32">
      <w:pPr>
        <w:jc w:val="center"/>
      </w:pPr>
      <w:r w:rsidRPr="4E1E5563" w:rsidR="779718C8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779718C8" w:rsidP="4E1E5563" w:rsidRDefault="779718C8" w14:paraId="5313F91C" w14:textId="42046611">
      <w:pPr>
        <w:jc w:val="center"/>
      </w:pPr>
      <w:r w:rsidRPr="4E1E5563" w:rsidR="779718C8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779718C8" w:rsidP="4E1E5563" w:rsidRDefault="779718C8" w14:paraId="18D5829F" w14:textId="63314F28">
      <w:pPr>
        <w:jc w:val="both"/>
      </w:pPr>
      <w:r w:rsidRPr="4E1E5563" w:rsidR="779718C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E1E5563" w:rsidTr="4E1E5563" w14:paraId="160BB462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E1E5563" w:rsidP="4E1E5563" w:rsidRDefault="4E1E5563" w14:paraId="67345E8F" w14:textId="320C0B5A">
            <w:pPr>
              <w:jc w:val="both"/>
            </w:pPr>
            <w:r w:rsidRPr="4E1E5563" w:rsidR="4E1E5563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779718C8" w:rsidP="4E1E5563" w:rsidRDefault="779718C8" w14:paraId="71C87F34" w14:textId="180B1687">
      <w:pPr>
        <w:jc w:val="both"/>
      </w:pPr>
      <w:r w:rsidRPr="4E1E5563" w:rsidR="779718C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79718C8" w:rsidP="4E1E5563" w:rsidRDefault="779718C8" w14:paraId="2BC081D3" w14:textId="3558ED9A">
      <w:pPr>
        <w:spacing w:line="276" w:lineRule="auto"/>
        <w:jc w:val="both"/>
      </w:pPr>
      <w:r w:rsidRPr="4E1E5563" w:rsidR="779718C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779718C8" w:rsidP="4E1E5563" w:rsidRDefault="779718C8" w14:paraId="2500FC59" w14:textId="21E73B25">
      <w:pPr>
        <w:spacing w:line="276" w:lineRule="auto"/>
        <w:jc w:val="both"/>
      </w:pPr>
      <w:r w:rsidRPr="4E1E5563" w:rsidR="779718C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779718C8" w:rsidP="4E1E5563" w:rsidRDefault="779718C8" w14:paraId="3194DEC1" w14:textId="2635B463">
      <w:pPr>
        <w:spacing w:line="276" w:lineRule="auto"/>
        <w:jc w:val="both"/>
      </w:pPr>
      <w:r w:rsidRPr="4E1E5563" w:rsidR="779718C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779718C8" w:rsidP="4E1E5563" w:rsidRDefault="779718C8" w14:paraId="5BCDE8D3" w14:textId="5B3E7BDA">
      <w:pPr>
        <w:spacing w:line="276" w:lineRule="auto"/>
        <w:jc w:val="both"/>
      </w:pPr>
      <w:r w:rsidRPr="4E1E5563" w:rsidR="779718C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779718C8" w:rsidP="4E1E5563" w:rsidRDefault="779718C8" w14:paraId="2697F5C3" w14:textId="66D5546F">
      <w:pPr>
        <w:spacing w:line="276" w:lineRule="auto"/>
        <w:jc w:val="both"/>
      </w:pPr>
      <w:r w:rsidRPr="4E1E5563" w:rsidR="779718C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779718C8" w:rsidP="4E1E5563" w:rsidRDefault="779718C8" w14:paraId="46144CA4" w14:textId="4EA92AB1">
      <w:pPr>
        <w:spacing w:line="276" w:lineRule="auto"/>
        <w:jc w:val="both"/>
      </w:pPr>
      <w:r w:rsidRPr="4E1E5563" w:rsidR="779718C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779718C8" w:rsidP="4E1E5563" w:rsidRDefault="779718C8" w14:paraId="546DCA69" w14:textId="6C8CA131">
      <w:pPr>
        <w:jc w:val="both"/>
      </w:pPr>
      <w:r w:rsidRPr="4E1E5563" w:rsidR="779718C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79718C8" w:rsidP="4E1E5563" w:rsidRDefault="779718C8" w14:paraId="1213973C" w14:textId="44710C96">
      <w:pPr>
        <w:jc w:val="both"/>
      </w:pPr>
      <w:r w:rsidRPr="4E1E5563" w:rsidR="779718C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E1E5563" w:rsidTr="4E1E5563" w14:paraId="3B53A714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E1E5563" w:rsidP="4E1E5563" w:rsidRDefault="4E1E5563" w14:paraId="0179E2FB" w14:textId="4E58C2D1">
            <w:pPr>
              <w:jc w:val="both"/>
            </w:pPr>
            <w:r w:rsidRPr="4E1E5563" w:rsidR="4E1E5563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779718C8" w:rsidP="4E1E5563" w:rsidRDefault="779718C8" w14:paraId="3E046014" w14:textId="682B3A86">
      <w:pPr>
        <w:jc w:val="both"/>
      </w:pPr>
      <w:r w:rsidRPr="4E1E5563" w:rsidR="779718C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79718C8" w:rsidP="4E1E5563" w:rsidRDefault="779718C8" w14:paraId="0189FEFE" w14:textId="6C2F822D">
      <w:pPr>
        <w:pStyle w:val="ListParagraph"/>
        <w:numPr>
          <w:ilvl w:val="0"/>
          <w:numId w:val="4"/>
        </w:numPr>
        <w:rPr/>
      </w:pPr>
      <w:r w:rsidRPr="4E1E5563" w:rsidR="779718C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79718C8" w:rsidP="4E1E5563" w:rsidRDefault="779718C8" w14:paraId="5E0402DB" w14:textId="36D83CF6">
      <w:pPr>
        <w:pStyle w:val="ListParagraph"/>
        <w:numPr>
          <w:ilvl w:val="0"/>
          <w:numId w:val="4"/>
        </w:numPr>
        <w:rPr/>
      </w:pPr>
      <w:r w:rsidRPr="4E1E5563" w:rsidR="779718C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79718C8" w:rsidP="4E1E5563" w:rsidRDefault="779718C8" w14:paraId="194701C6" w14:textId="70255C30">
      <w:pPr>
        <w:jc w:val="both"/>
      </w:pPr>
      <w:r w:rsidRPr="4E1E5563" w:rsidR="779718C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79718C8" w:rsidP="4E1E5563" w:rsidRDefault="779718C8" w14:paraId="417AF930" w14:textId="5B415743">
      <w:pPr>
        <w:jc w:val="both"/>
      </w:pPr>
      <w:r w:rsidRPr="4E1E5563" w:rsidR="779718C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79718C8" w:rsidP="4E1E5563" w:rsidRDefault="779718C8" w14:paraId="197B2821" w14:textId="554E3EA9">
      <w:pPr>
        <w:jc w:val="both"/>
      </w:pPr>
      <w:r w:rsidRPr="4E1E5563" w:rsidR="779718C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79718C8" w:rsidP="4E1E5563" w:rsidRDefault="779718C8" w14:paraId="18DDB8B2" w14:textId="002E335F">
      <w:pPr>
        <w:jc w:val="both"/>
      </w:pPr>
      <w:r w:rsidRPr="4E1E5563" w:rsidR="779718C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79718C8" w:rsidP="4E1E5563" w:rsidRDefault="779718C8" w14:paraId="32AF4A5E" w14:textId="61B23FB8">
      <w:pPr>
        <w:jc w:val="both"/>
      </w:pPr>
      <w:r w:rsidRPr="4E1E5563" w:rsidR="779718C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E1E5563" w:rsidTr="4E1E5563" w14:paraId="2D20C962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4E1E5563" w:rsidP="4E1E5563" w:rsidRDefault="4E1E5563" w14:paraId="43075B41" w14:textId="7282E235">
            <w:pPr>
              <w:jc w:val="both"/>
            </w:pPr>
            <w:r w:rsidRPr="4E1E5563" w:rsidR="4E1E5563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4E1E5563" w:rsidP="4E1E5563" w:rsidRDefault="4E1E5563" w14:paraId="14F03C83" w14:textId="194EDD89">
      <w:pPr>
        <w:jc w:val="both"/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</w:pPr>
    </w:p>
    <w:p w:rsidR="4E1E5563" w:rsidP="4E1E5563" w:rsidRDefault="4E1E5563" w14:paraId="4B346690" w14:textId="5FB29F29">
      <w:pPr>
        <w:pStyle w:val="Norml"/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984CAF"/>
    <w:multiLevelType w:val="multilevel"/>
    <w:tmpl w:val="3D4E3E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50C6958"/>
    <w:multiLevelType w:val="multilevel"/>
    <w:tmpl w:val="4232EE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45AD30CC"/>
    <w:multiLevelType w:val="multilevel"/>
    <w:tmpl w:val="6B60C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1B"/>
    <w:rsid w:val="0032251B"/>
    <w:rsid w:val="006E42B3"/>
    <w:rsid w:val="4E1E5563"/>
    <w:rsid w:val="7797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C4D7"/>
  <w15:chartTrackingRefBased/>
  <w15:docId w15:val="{15742CB8-DF6A-4ACF-B56C-9EC3DAB9C1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32251B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oi.org/10.1038/s41380-021-01027-y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doi.org/10.1002/wcs.1193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doi.org/10.1017/9781108770422.022" TargetMode="External" Id="rId6" /><Relationship Type="http://schemas.openxmlformats.org/officeDocument/2006/relationships/hyperlink" Target="https://doi.org/10.1038/nrg.2017.104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2021-08-23T12:01:00.0000000Z</dcterms:created>
  <dcterms:modified xsi:type="dcterms:W3CDTF">2021-08-26T14:11:41.2552264Z</dcterms:modified>
</coreProperties>
</file>